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83E2" w14:textId="77777777"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4D50CF9" w14:textId="4560FAC1" w:rsidR="00EE76F2" w:rsidRPr="00E448E9" w:rsidRDefault="00EE76F2" w:rsidP="00EE76F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9E30F3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3476406" wp14:editId="3A86185A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FA1A5" w14:textId="77777777" w:rsidR="00EE76F2" w:rsidRPr="00E448E9" w:rsidRDefault="00EE76F2" w:rsidP="00EE76F2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BC91413" w14:textId="77777777" w:rsidR="00EE76F2" w:rsidRPr="00E448E9" w:rsidRDefault="00EE76F2" w:rsidP="00EE76F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1C1414A4" w14:textId="77777777" w:rsidR="00EE76F2" w:rsidRPr="00E448E9" w:rsidRDefault="00EE76F2" w:rsidP="00EE76F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4968953E" w14:textId="77777777" w:rsidR="00EE76F2" w:rsidRPr="00E448E9" w:rsidRDefault="00EE76F2" w:rsidP="00EE76F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4C32582B" w14:textId="77777777" w:rsidR="00EE76F2" w:rsidRPr="00E448E9" w:rsidRDefault="00EE76F2" w:rsidP="00EE76F2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426D51FF" w14:textId="77777777" w:rsidR="00EE76F2" w:rsidRPr="00E448E9" w:rsidRDefault="00EE76F2" w:rsidP="00EE76F2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Тридцать восьмое </w:t>
      </w:r>
      <w:r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76EF7E72" w14:textId="77777777" w:rsidR="00EE76F2" w:rsidRPr="00E448E9" w:rsidRDefault="00EE76F2" w:rsidP="00EE76F2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CD2E14F" w14:textId="614A5B7D" w:rsidR="00EE76F2" w:rsidRPr="00E448E9" w:rsidRDefault="00EE76F2" w:rsidP="00EE76F2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</w:t>
      </w:r>
      <w:r>
        <w:rPr>
          <w:rFonts w:ascii="Liberation Serif" w:hAnsi="Liberation Serif"/>
          <w:b/>
          <w:sz w:val="28"/>
          <w:szCs w:val="28"/>
        </w:rPr>
        <w:t>№</w:t>
      </w:r>
      <w:r w:rsidR="007D7338">
        <w:rPr>
          <w:rFonts w:ascii="Liberation Serif" w:hAnsi="Liberation Serif"/>
          <w:b/>
          <w:sz w:val="28"/>
          <w:szCs w:val="28"/>
        </w:rPr>
        <w:t xml:space="preserve"> 571</w:t>
      </w:r>
      <w:r>
        <w:rPr>
          <w:rFonts w:ascii="Liberation Serif" w:hAnsi="Liberation Serif"/>
          <w:b/>
          <w:sz w:val="28"/>
          <w:szCs w:val="28"/>
        </w:rPr>
        <w:t xml:space="preserve">   </w:t>
      </w:r>
      <w:r w:rsidRPr="00E448E9">
        <w:rPr>
          <w:rFonts w:ascii="Liberation Serif" w:hAnsi="Liberation Serif"/>
          <w:b/>
          <w:sz w:val="28"/>
          <w:szCs w:val="28"/>
        </w:rPr>
        <w:t xml:space="preserve">          </w:t>
      </w:r>
    </w:p>
    <w:p w14:paraId="211A8452" w14:textId="77777777" w:rsidR="00EE76F2" w:rsidRPr="00E448E9" w:rsidRDefault="00EE76F2" w:rsidP="00EE76F2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152F17E" w14:textId="77777777" w:rsidR="00EE76F2" w:rsidRPr="00E448E9" w:rsidRDefault="00EE76F2" w:rsidP="00EE76F2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17</w:t>
      </w:r>
      <w:r w:rsidRPr="00E448E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июня</w:t>
      </w:r>
      <w:r w:rsidRPr="00E448E9">
        <w:rPr>
          <w:rFonts w:ascii="Liberation Serif" w:hAnsi="Liberation Serif"/>
          <w:b/>
          <w:sz w:val="28"/>
          <w:szCs w:val="28"/>
        </w:rPr>
        <w:t xml:space="preserve"> 20</w:t>
      </w:r>
      <w:r>
        <w:rPr>
          <w:rFonts w:ascii="Liberation Serif" w:hAnsi="Liberation Serif"/>
          <w:b/>
          <w:sz w:val="28"/>
          <w:szCs w:val="28"/>
        </w:rPr>
        <w:t>2</w:t>
      </w:r>
      <w:r w:rsidRPr="00E448E9">
        <w:rPr>
          <w:rFonts w:ascii="Liberation Serif" w:hAnsi="Liberation Serif"/>
          <w:b/>
          <w:sz w:val="28"/>
          <w:szCs w:val="28"/>
        </w:rPr>
        <w:t xml:space="preserve">1 года </w:t>
      </w:r>
    </w:p>
    <w:p w14:paraId="42CC7EB8" w14:textId="77777777" w:rsidR="00465CE5" w:rsidRPr="00EB5B71" w:rsidRDefault="00465CE5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A2629B1" w14:textId="77777777" w:rsidR="00405A5A" w:rsidRPr="00EB5B71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О вне</w:t>
      </w:r>
      <w:r w:rsidR="005817C3" w:rsidRPr="00EB5B71">
        <w:rPr>
          <w:rFonts w:ascii="Liberation Serif" w:hAnsi="Liberation Serif"/>
          <w:b/>
          <w:i/>
          <w:sz w:val="28"/>
          <w:szCs w:val="28"/>
        </w:rPr>
        <w:t xml:space="preserve">сении изменений и дополнений в </w:t>
      </w:r>
      <w:r w:rsidRPr="00EB5B71">
        <w:rPr>
          <w:rFonts w:ascii="Liberation Serif" w:hAnsi="Liberation Serif"/>
          <w:b/>
          <w:i/>
          <w:sz w:val="28"/>
          <w:szCs w:val="28"/>
        </w:rPr>
        <w:t>Устав</w:t>
      </w:r>
    </w:p>
    <w:p w14:paraId="651A44C3" w14:textId="77777777" w:rsidR="00405A5A" w:rsidRPr="00EB5B71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14:paraId="3BCCE866" w14:textId="77777777" w:rsidR="00405A5A" w:rsidRPr="00EB5B71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EFC58B0" w14:textId="77777777" w:rsidR="00D23219" w:rsidRPr="00EB5B71" w:rsidRDefault="00465CE5" w:rsidP="00465CE5">
      <w:pPr>
        <w:ind w:firstLine="710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В связи со вступлением в силу Федерального закона от 20.07.2020 </w:t>
      </w:r>
      <w:r w:rsidRPr="00EB5B71">
        <w:rPr>
          <w:rFonts w:ascii="Liberation Serif" w:hAnsi="Liberation Serif"/>
          <w:sz w:val="28"/>
          <w:szCs w:val="28"/>
        </w:rPr>
        <w:br/>
        <w:t xml:space="preserve">№ 236-ФЗ «О внесении изменений в Федеральный закон «Об общих принципах организации местного самоуправления в Российской Федерации», а также принятием </w:t>
      </w:r>
      <w:r w:rsidR="00EA3CD7" w:rsidRPr="00EB5B71">
        <w:rPr>
          <w:rFonts w:ascii="Liberation Serif" w:hAnsi="Liberation Serif"/>
          <w:sz w:val="28"/>
          <w:szCs w:val="28"/>
        </w:rPr>
        <w:t xml:space="preserve">Федерального закона от 08.12.2020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 </w:t>
      </w:r>
      <w:r w:rsidRPr="00EB5B71">
        <w:rPr>
          <w:rFonts w:ascii="Liberation Serif" w:hAnsi="Liberation Serif"/>
          <w:sz w:val="28"/>
          <w:szCs w:val="28"/>
        </w:rPr>
        <w:t>Федерального закона от 22.12.2020 № 445-ФЗ «О внесении изменений в отдельные законодательные акты Российской Федерации»</w:t>
      </w:r>
      <w:r w:rsidR="002B224D" w:rsidRPr="00EB5B71">
        <w:rPr>
          <w:rFonts w:ascii="Liberation Serif" w:hAnsi="Liberation Serif"/>
          <w:sz w:val="28"/>
          <w:szCs w:val="28"/>
        </w:rPr>
        <w:t xml:space="preserve">, Федерального закона от 30.12.2020 № 518-ФЗ «О внесении изменений в отдельные законодательные акты Российской Федерации», </w:t>
      </w:r>
      <w:r w:rsidR="00EF1EE5" w:rsidRPr="00EB5B71">
        <w:rPr>
          <w:rFonts w:ascii="Liberation Serif" w:hAnsi="Liberation Serif"/>
          <w:sz w:val="28"/>
          <w:szCs w:val="28"/>
        </w:rPr>
        <w:t>р</w:t>
      </w:r>
      <w:r w:rsidR="007D5A1C" w:rsidRPr="00EB5B71">
        <w:rPr>
          <w:rFonts w:ascii="Liberation Serif" w:hAnsi="Liberation Serif"/>
          <w:sz w:val="28"/>
          <w:szCs w:val="28"/>
        </w:rPr>
        <w:t>уководствуясь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381D1F" w:rsidRPr="00EB5B71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EB5B71">
        <w:rPr>
          <w:rFonts w:ascii="Liberation Serif" w:hAnsi="Liberation Serif"/>
          <w:sz w:val="28"/>
          <w:szCs w:val="28"/>
        </w:rPr>
        <w:t>законом</w:t>
      </w:r>
      <w:r w:rsidR="00446D3A" w:rsidRPr="00EB5B7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EB5B71">
        <w:rPr>
          <w:rFonts w:ascii="Liberation Serif" w:hAnsi="Liberation Serif"/>
          <w:sz w:val="28"/>
          <w:szCs w:val="28"/>
        </w:rPr>
        <w:t xml:space="preserve"> от  06.10.2003 </w:t>
      </w:r>
      <w:r w:rsidR="00C1713F" w:rsidRPr="00EB5B7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EB5B71">
        <w:rPr>
          <w:rFonts w:ascii="Liberation Serif" w:hAnsi="Liberation Serif"/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муниципального образования «Каменский городской округ», 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BE16B0" w:rsidRPr="00EB5B71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14:paraId="71E32449" w14:textId="77777777" w:rsidR="00C7656A" w:rsidRPr="00EB5B71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31F4083F" w14:textId="77777777" w:rsidR="00D23219" w:rsidRPr="00EB5B71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Р Е Ш И Л А:</w:t>
      </w:r>
    </w:p>
    <w:p w14:paraId="79ED18F2" w14:textId="77777777" w:rsidR="009D7F83" w:rsidRPr="00EB5B71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17E307BC" w14:textId="77777777" w:rsidR="00843C55" w:rsidRPr="00EB5B71" w:rsidRDefault="00843C55" w:rsidP="00843C5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14:paraId="7BAC68AC" w14:textId="77777777" w:rsidR="00843C55" w:rsidRPr="00EB5B71" w:rsidRDefault="00843C55" w:rsidP="00AE1EB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5B71">
        <w:rPr>
          <w:rFonts w:ascii="Liberation Serif" w:hAnsi="Liberation Serif"/>
          <w:sz w:val="28"/>
          <w:szCs w:val="28"/>
        </w:rPr>
        <w:t>1.1. подпункт 9.1 пункта 1 статьи 6 «Вопросы местного значения</w:t>
      </w:r>
      <w:r w:rsidR="00F22260" w:rsidRPr="00EB5B71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EB5B71">
        <w:rPr>
          <w:rFonts w:ascii="Liberation Serif" w:hAnsi="Liberation Serif"/>
          <w:sz w:val="28"/>
          <w:szCs w:val="28"/>
        </w:rPr>
        <w:t xml:space="preserve">» </w:t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изложить в следующей редакции:</w:t>
      </w:r>
    </w:p>
    <w:p w14:paraId="2038833A" w14:textId="77777777" w:rsidR="00843C55" w:rsidRPr="00EB5B71" w:rsidRDefault="00843C55" w:rsidP="00843C55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«9.1) организация в соответствии с федеральным </w:t>
      </w:r>
      <w:hyperlink r:id="rId9" w:history="1">
        <w:r w:rsidRPr="00EB5B7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выполнения комплексных кадастровых работ и утверждение карты-плана территории;»;</w:t>
      </w:r>
    </w:p>
    <w:p w14:paraId="330EFB8C" w14:textId="77777777" w:rsidR="00843C55" w:rsidRPr="00EB5B71" w:rsidRDefault="00843C55" w:rsidP="00843C55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1.2. </w:t>
      </w:r>
      <w:hyperlink r:id="rId10" w:history="1">
        <w:r w:rsidRPr="00EB5B7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 1 статьи 6</w:t>
        </w:r>
      </w:hyperlink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B5B71">
        <w:rPr>
          <w:rFonts w:ascii="Liberation Serif" w:hAnsi="Liberation Serif"/>
          <w:sz w:val="28"/>
          <w:szCs w:val="28"/>
        </w:rPr>
        <w:t>«Вопросы местного значения</w:t>
      </w:r>
      <w:r w:rsidR="00F22260" w:rsidRPr="00EB5B71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EB5B71">
        <w:rPr>
          <w:rFonts w:ascii="Liberation Serif" w:hAnsi="Liberation Serif"/>
          <w:sz w:val="28"/>
          <w:szCs w:val="28"/>
        </w:rPr>
        <w:t xml:space="preserve">» </w:t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дополнить подпунктом 48 следующего содержания:</w:t>
      </w:r>
    </w:p>
    <w:p w14:paraId="60D4FB88" w14:textId="77777777" w:rsidR="00F22260" w:rsidRPr="00EB5B71" w:rsidRDefault="00843C55" w:rsidP="00F2226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ab/>
        <w:t>«</w:t>
      </w:r>
      <w:r w:rsidR="00F22260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48) 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</w:t>
      </w:r>
      <w:r w:rsidR="00821092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5C269CB" w14:textId="77777777" w:rsidR="00843C55" w:rsidRPr="00EB5B71" w:rsidRDefault="00AE1EBC" w:rsidP="00AE1EBC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1.3. </w:t>
      </w:r>
      <w:hyperlink r:id="rId11" w:history="1">
        <w:r w:rsidRPr="00EB5B7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 2 статьи 8</w:t>
        </w:r>
      </w:hyperlink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B5B71">
        <w:rPr>
          <w:rFonts w:ascii="Liberation Serif" w:hAnsi="Liberation Serif"/>
          <w:sz w:val="28"/>
          <w:szCs w:val="28"/>
        </w:rPr>
        <w:t>«</w:t>
      </w:r>
      <w:r w:rsidRPr="00EB5B7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Права и гарантии граждан на осуществление местного самоуправления и участие населения в осуществлении местного самоуправления</w:t>
      </w:r>
      <w:r w:rsidRPr="00EB5B71">
        <w:rPr>
          <w:rFonts w:ascii="Liberation Serif" w:hAnsi="Liberation Serif"/>
          <w:sz w:val="28"/>
          <w:szCs w:val="28"/>
        </w:rPr>
        <w:t xml:space="preserve">» </w:t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дополнить подпунктом 9 следующего содержания:</w:t>
      </w:r>
    </w:p>
    <w:p w14:paraId="6E618555" w14:textId="77777777" w:rsidR="00AE1EBC" w:rsidRPr="00EB5B71" w:rsidRDefault="00AE1EBC" w:rsidP="00AE1EBC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«9) внесения инициативного проекта</w:t>
      </w:r>
      <w:r w:rsidR="008030C9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.»</w:t>
      </w:r>
      <w:r w:rsidR="00821092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2E44FFFF" w14:textId="77777777" w:rsidR="006D36B4" w:rsidRPr="00EB5B71" w:rsidRDefault="006D36B4" w:rsidP="006D36B4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1.4. Дополнить </w:t>
      </w:r>
      <w:hyperlink r:id="rId12" w:history="1">
        <w:r w:rsidRPr="00EB5B7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Устав</w:t>
        </w:r>
      </w:hyperlink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статьей </w:t>
      </w:r>
      <w:r w:rsidR="002A13C2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15</w:t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.1 следующего содержания:</w:t>
      </w:r>
    </w:p>
    <w:p w14:paraId="281DA5B1" w14:textId="77777777" w:rsidR="006D36B4" w:rsidRPr="00EB5B71" w:rsidRDefault="006D36B4" w:rsidP="00AE1EBC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«Статья </w:t>
      </w:r>
      <w:r w:rsidR="002A13C2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15</w:t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.1.</w:t>
      </w:r>
      <w:r w:rsidRPr="00EB5B71">
        <w:rPr>
          <w:rFonts w:ascii="Liberation Serif" w:hAnsi="Liberation Serif"/>
          <w:sz w:val="28"/>
          <w:szCs w:val="28"/>
        </w:rPr>
        <w:t xml:space="preserve"> Инициативные проекты</w:t>
      </w:r>
    </w:p>
    <w:p w14:paraId="146A38CB" w14:textId="77777777" w:rsidR="006D36B4" w:rsidRPr="00EB5B71" w:rsidRDefault="006D36B4" w:rsidP="00AE1EBC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14:paraId="4A116DC8" w14:textId="77777777" w:rsidR="006D36B4" w:rsidRPr="00EB5B71" w:rsidRDefault="006D36B4" w:rsidP="006D36B4">
      <w:pPr>
        <w:ind w:firstLine="710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1. В целях реализации мероприятий, имеющих приоритетное значение для жителей городского округа или его части, по решению вопросов местного значения или иных вопросов, право решения которых предоставлено органам местного самоуправления городского округа, в администрацию городского округа может быть внесен инициативный проект.</w:t>
      </w:r>
    </w:p>
    <w:p w14:paraId="19AD67AD" w14:textId="77777777" w:rsidR="006D36B4" w:rsidRPr="00EB5B71" w:rsidRDefault="006D36B4" w:rsidP="006D36B4">
      <w:pPr>
        <w:ind w:firstLine="710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городского округа, органы территориального общественного самоуправления, староста сельского населенного пункта, входящего в состав городского округа. Минимальная численность инициативной группы может быть уменьшена нормативным правовым актом Думы городского округа. Право выступить инициатором проекта в соответствии с нормативным правовым актом Думы городского округа может быть предоставлено также иным лицам, осуществляющим деятельность на территории городского округа.</w:t>
      </w:r>
    </w:p>
    <w:p w14:paraId="2C6F1F68" w14:textId="77777777" w:rsidR="006D36B4" w:rsidRPr="00EB5B71" w:rsidRDefault="006D36B4" w:rsidP="006D36B4">
      <w:pPr>
        <w:ind w:firstLine="710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3. Инициативный проект должен соответствовать требованиям, установленным Федеральным </w:t>
      </w:r>
      <w:hyperlink r:id="rId13" w:history="1">
        <w:r w:rsidRPr="00EB5B71">
          <w:rPr>
            <w:rFonts w:ascii="Liberation Serif" w:hAnsi="Liberation Serif"/>
            <w:sz w:val="28"/>
            <w:szCs w:val="28"/>
          </w:rPr>
          <w:t>законом</w:t>
        </w:r>
      </w:hyperlink>
      <w:r w:rsidRPr="00EB5B71">
        <w:rPr>
          <w:rFonts w:ascii="Liberation Serif" w:hAnsi="Liberation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E149E2A" w14:textId="77777777" w:rsidR="006D36B4" w:rsidRPr="00EB5B71" w:rsidRDefault="006D36B4" w:rsidP="006D36B4">
      <w:pPr>
        <w:ind w:firstLine="710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4. Порядок выдвижения, внесения, обсуждения, рассмотрения инициативных проектов, а также проведения их конкурсного отбора устанавливается Думой городского округа.</w:t>
      </w:r>
    </w:p>
    <w:p w14:paraId="380492BE" w14:textId="77777777" w:rsidR="006D36B4" w:rsidRPr="00EB5B71" w:rsidRDefault="006D36B4" w:rsidP="006D36B4">
      <w:pPr>
        <w:ind w:firstLine="710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5. Иные вопросы, связанные с выдвижением, внесением, обсуждением, рассмотрением, проведением конкурсного отбора, финансовым и иным обеспечением реализации инициативных проектов регулируются в соответствии с требованиями, установленными Федеральным </w:t>
      </w:r>
      <w:hyperlink r:id="rId14" w:history="1">
        <w:r w:rsidRPr="00EB5B71">
          <w:rPr>
            <w:rFonts w:ascii="Liberation Serif" w:hAnsi="Liberation Serif"/>
            <w:sz w:val="28"/>
            <w:szCs w:val="28"/>
          </w:rPr>
          <w:t>законом</w:t>
        </w:r>
      </w:hyperlink>
      <w:r w:rsidRPr="00EB5B71">
        <w:rPr>
          <w:rFonts w:ascii="Liberation Serif" w:hAnsi="Liberation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Федерации».»;</w:t>
      </w:r>
    </w:p>
    <w:p w14:paraId="227E4291" w14:textId="77777777" w:rsidR="004216A2" w:rsidRPr="00EB5B71" w:rsidRDefault="004216A2" w:rsidP="004216A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EB5B71">
        <w:rPr>
          <w:rFonts w:ascii="Liberation Serif" w:hAnsi="Liberation Serif"/>
          <w:sz w:val="28"/>
          <w:szCs w:val="28"/>
        </w:rPr>
        <w:tab/>
        <w:t xml:space="preserve">1.5. </w:t>
      </w:r>
      <w:r w:rsidR="00A91BE5" w:rsidRPr="00EB5B71">
        <w:rPr>
          <w:rFonts w:ascii="Liberation Serif" w:hAnsi="Liberation Serif"/>
          <w:sz w:val="28"/>
          <w:szCs w:val="28"/>
        </w:rPr>
        <w:t>П</w:t>
      </w:r>
      <w:r w:rsidRPr="00EB5B71">
        <w:rPr>
          <w:rFonts w:ascii="Liberation Serif" w:hAnsi="Liberation Serif"/>
          <w:sz w:val="28"/>
          <w:szCs w:val="28"/>
        </w:rPr>
        <w:t>ункт 1 статьи 18 «</w:t>
      </w:r>
      <w:r w:rsidRPr="00EB5B7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Собрание граждан. Конференция граждан (собрание делегатов)</w:t>
      </w:r>
      <w:r w:rsidRPr="00EB5B71">
        <w:rPr>
          <w:rFonts w:ascii="Liberation Serif" w:hAnsi="Liberation Serif"/>
          <w:sz w:val="28"/>
          <w:szCs w:val="28"/>
        </w:rPr>
        <w:t xml:space="preserve">» </w:t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изложить в следующей редакции:</w:t>
      </w:r>
    </w:p>
    <w:p w14:paraId="60CC6959" w14:textId="77777777" w:rsidR="004216A2" w:rsidRPr="00EB5B71" w:rsidRDefault="004216A2" w:rsidP="004216A2">
      <w:pPr>
        <w:pStyle w:val="a9"/>
        <w:ind w:firstLine="710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</w:t>
      </w:r>
      <w:r w:rsidRPr="00EB5B71">
        <w:rPr>
          <w:rFonts w:ascii="Liberation Serif" w:hAnsi="Liberation Serif"/>
          <w:sz w:val="28"/>
          <w:szCs w:val="28"/>
        </w:rPr>
        <w:lastRenderedPageBreak/>
        <w:t>самоуправления на части территории городского округа могут проводиться собрания граждан.»;</w:t>
      </w:r>
    </w:p>
    <w:p w14:paraId="1CF26FC6" w14:textId="77777777" w:rsidR="002A13C2" w:rsidRPr="00EB5B71" w:rsidRDefault="002A13C2" w:rsidP="002A13C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5B71">
        <w:rPr>
          <w:rFonts w:ascii="Liberation Serif" w:hAnsi="Liberation Serif"/>
          <w:sz w:val="28"/>
          <w:szCs w:val="28"/>
        </w:rPr>
        <w:tab/>
        <w:t xml:space="preserve">1.6. </w:t>
      </w:r>
      <w:r w:rsidR="00A91BE5" w:rsidRPr="00EB5B71">
        <w:rPr>
          <w:rFonts w:ascii="Liberation Serif" w:hAnsi="Liberation Serif"/>
          <w:sz w:val="28"/>
          <w:szCs w:val="28"/>
        </w:rPr>
        <w:t>П</w:t>
      </w:r>
      <w:r w:rsidRPr="00EB5B71">
        <w:rPr>
          <w:rFonts w:ascii="Liberation Serif" w:hAnsi="Liberation Serif"/>
          <w:sz w:val="28"/>
          <w:szCs w:val="28"/>
        </w:rPr>
        <w:t>ункт 4 статьи 18 «</w:t>
      </w:r>
      <w:r w:rsidRPr="00EB5B7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Собрание граждан. Конференция граждан (собрание делегатов)</w:t>
      </w:r>
      <w:r w:rsidRPr="00EB5B71">
        <w:rPr>
          <w:rFonts w:ascii="Liberation Serif" w:hAnsi="Liberation Serif"/>
          <w:sz w:val="28"/>
          <w:szCs w:val="28"/>
        </w:rPr>
        <w:t xml:space="preserve">» </w:t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дополнить абзацем четвертым в следующей редакции:</w:t>
      </w:r>
    </w:p>
    <w:p w14:paraId="1BB6BCC0" w14:textId="77777777" w:rsidR="002A13C2" w:rsidRPr="00EB5B71" w:rsidRDefault="002A13C2" w:rsidP="002A13C2">
      <w:pPr>
        <w:pStyle w:val="a9"/>
        <w:ind w:firstLine="710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B5B71">
        <w:rPr>
          <w:rFonts w:ascii="Liberation Serif" w:hAnsi="Liberation Serif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округа.»;</w:t>
      </w:r>
    </w:p>
    <w:p w14:paraId="4C73BF9B" w14:textId="77777777" w:rsidR="000F1FB0" w:rsidRPr="00EB5B71" w:rsidRDefault="000F1FB0" w:rsidP="002A13C2">
      <w:pPr>
        <w:pStyle w:val="a9"/>
        <w:ind w:firstLine="71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5B71">
        <w:rPr>
          <w:rFonts w:ascii="Liberation Serif" w:hAnsi="Liberation Serif"/>
          <w:sz w:val="28"/>
          <w:szCs w:val="28"/>
        </w:rPr>
        <w:t xml:space="preserve">1.7. </w:t>
      </w:r>
      <w:r w:rsidR="00A91BE5" w:rsidRPr="00EB5B71">
        <w:rPr>
          <w:rFonts w:ascii="Liberation Serif" w:hAnsi="Liberation Serif"/>
          <w:sz w:val="28"/>
          <w:szCs w:val="28"/>
        </w:rPr>
        <w:t>П</w:t>
      </w:r>
      <w:r w:rsidRPr="00EB5B71">
        <w:rPr>
          <w:rFonts w:ascii="Liberation Serif" w:hAnsi="Liberation Serif"/>
          <w:sz w:val="28"/>
          <w:szCs w:val="28"/>
        </w:rPr>
        <w:t>ункт 2 статьи 19 «Опрос граждан» дополнить подпунктом 3</w:t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следующей редакции:</w:t>
      </w:r>
    </w:p>
    <w:p w14:paraId="0F8A7D72" w14:textId="77777777" w:rsidR="000F1FB0" w:rsidRPr="00EB5B71" w:rsidRDefault="000F1FB0" w:rsidP="002A13C2">
      <w:pPr>
        <w:pStyle w:val="a9"/>
        <w:ind w:firstLine="710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«3) </w:t>
      </w:r>
      <w:r w:rsidRPr="00EB5B71">
        <w:rPr>
          <w:rFonts w:ascii="Liberation Serif" w:hAnsi="Liberation Serif"/>
          <w:sz w:val="28"/>
          <w:szCs w:val="28"/>
        </w:rPr>
        <w:t>жителей городского округа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</w:t>
      </w:r>
      <w:r w:rsidR="000607FE" w:rsidRPr="00EB5B71">
        <w:rPr>
          <w:rFonts w:ascii="Liberation Serif" w:hAnsi="Liberation Serif"/>
          <w:sz w:val="28"/>
          <w:szCs w:val="28"/>
        </w:rPr>
        <w:t>;</w:t>
      </w:r>
    </w:p>
    <w:p w14:paraId="4EFB339D" w14:textId="77777777" w:rsidR="001F67C0" w:rsidRPr="00EB5B71" w:rsidRDefault="000607FE" w:rsidP="00D615EF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EB5B7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</w:r>
      <w:r w:rsidR="002061F1" w:rsidRPr="00EB5B71">
        <w:rPr>
          <w:rFonts w:ascii="Liberation Serif" w:hAnsi="Liberation Serif"/>
          <w:sz w:val="28"/>
          <w:szCs w:val="28"/>
        </w:rPr>
        <w:t>1.</w:t>
      </w:r>
      <w:r w:rsidRPr="00EB5B71">
        <w:rPr>
          <w:rFonts w:ascii="Liberation Serif" w:hAnsi="Liberation Serif"/>
          <w:sz w:val="28"/>
          <w:szCs w:val="28"/>
        </w:rPr>
        <w:t>8</w:t>
      </w:r>
      <w:r w:rsidR="002061F1" w:rsidRPr="00EB5B71">
        <w:rPr>
          <w:rFonts w:ascii="Liberation Serif" w:hAnsi="Liberation Serif"/>
          <w:sz w:val="28"/>
          <w:szCs w:val="28"/>
        </w:rPr>
        <w:t>.</w:t>
      </w:r>
      <w:r w:rsidR="00C5725B" w:rsidRPr="00EB5B71">
        <w:rPr>
          <w:rFonts w:ascii="Liberation Serif" w:hAnsi="Liberation Serif"/>
          <w:sz w:val="28"/>
          <w:szCs w:val="28"/>
        </w:rPr>
        <w:t xml:space="preserve"> </w:t>
      </w:r>
      <w:r w:rsidRPr="00EB5B71">
        <w:rPr>
          <w:rFonts w:ascii="Liberation Serif" w:hAnsi="Liberation Serif"/>
          <w:sz w:val="28"/>
          <w:szCs w:val="28"/>
        </w:rPr>
        <w:t xml:space="preserve">Пункт 7 </w:t>
      </w:r>
      <w:r w:rsidR="00D7633B" w:rsidRPr="00EB5B71">
        <w:rPr>
          <w:rFonts w:ascii="Liberation Serif" w:hAnsi="Liberation Serif"/>
          <w:sz w:val="28"/>
          <w:szCs w:val="28"/>
        </w:rPr>
        <w:t>с</w:t>
      </w:r>
      <w:r w:rsidR="00C6045E" w:rsidRPr="00EB5B71">
        <w:rPr>
          <w:rFonts w:ascii="Liberation Serif" w:hAnsi="Liberation Serif"/>
          <w:sz w:val="28"/>
          <w:szCs w:val="28"/>
        </w:rPr>
        <w:t>тать</w:t>
      </w:r>
      <w:r w:rsidR="00D7633B" w:rsidRPr="00EB5B71">
        <w:rPr>
          <w:rFonts w:ascii="Liberation Serif" w:hAnsi="Liberation Serif"/>
          <w:sz w:val="28"/>
          <w:szCs w:val="28"/>
        </w:rPr>
        <w:t>и</w:t>
      </w:r>
      <w:r w:rsidR="00C6045E" w:rsidRPr="00EB5B71">
        <w:rPr>
          <w:rFonts w:ascii="Liberation Serif" w:hAnsi="Liberation Serif"/>
          <w:sz w:val="28"/>
          <w:szCs w:val="28"/>
        </w:rPr>
        <w:t xml:space="preserve"> </w:t>
      </w:r>
      <w:r w:rsidR="00A577EE" w:rsidRPr="00EB5B71">
        <w:rPr>
          <w:rFonts w:ascii="Liberation Serif" w:hAnsi="Liberation Serif"/>
          <w:sz w:val="28"/>
          <w:szCs w:val="28"/>
        </w:rPr>
        <w:t>2</w:t>
      </w:r>
      <w:r w:rsidR="00D615EF" w:rsidRPr="00EB5B71">
        <w:rPr>
          <w:rFonts w:ascii="Liberation Serif" w:hAnsi="Liberation Serif"/>
          <w:sz w:val="28"/>
          <w:szCs w:val="28"/>
        </w:rPr>
        <w:t>7</w:t>
      </w:r>
      <w:r w:rsidR="00C6045E" w:rsidRPr="00EB5B71">
        <w:rPr>
          <w:rFonts w:ascii="Liberation Serif" w:hAnsi="Liberation Serif"/>
          <w:sz w:val="28"/>
          <w:szCs w:val="28"/>
        </w:rPr>
        <w:t xml:space="preserve"> «</w:t>
      </w:r>
      <w:r w:rsidR="00D615EF" w:rsidRPr="00EB5B7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Трудовые и социальные гарантии для депутата</w:t>
      </w:r>
      <w:r w:rsidR="00C6045E" w:rsidRPr="00EB5B71">
        <w:rPr>
          <w:rFonts w:ascii="Liberation Serif" w:hAnsi="Liberation Serif"/>
          <w:sz w:val="28"/>
          <w:szCs w:val="28"/>
        </w:rPr>
        <w:t>»</w:t>
      </w:r>
      <w:r w:rsidR="00C6045E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7633B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изложить в следующей редакции</w:t>
      </w:r>
      <w:r w:rsidR="00C6045E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15F7E687" w14:textId="77777777" w:rsidR="003738EB" w:rsidRPr="00EB5B71" w:rsidRDefault="00B74CFF" w:rsidP="003738E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C6045E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D7633B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7633B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счет средств местного бюджета депутату, осуществляющему свои полномочия на непостоянной основе, возмещаются документально подтвержденные расходы, связанные с осуществлением его полномочий, в размерах и порядке, установленных р</w:t>
      </w:r>
      <w:r w:rsidR="00204541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ешением Думы городского округа</w:t>
      </w:r>
      <w:r w:rsidR="00821092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.»;</w:t>
      </w:r>
    </w:p>
    <w:p w14:paraId="6253905F" w14:textId="77777777" w:rsidR="00821092" w:rsidRPr="00EB5B71" w:rsidRDefault="00821092" w:rsidP="00821092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1.9. </w:t>
      </w:r>
      <w:r w:rsidRPr="00EB5B71">
        <w:rPr>
          <w:rFonts w:ascii="Liberation Serif" w:hAnsi="Liberation Serif"/>
          <w:sz w:val="28"/>
          <w:szCs w:val="28"/>
        </w:rPr>
        <w:t xml:space="preserve">Подпункт 64.1 </w:t>
      </w:r>
      <w:hyperlink r:id="rId15" w:history="1">
        <w:r w:rsidRPr="00EB5B71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пункта 1 статьи 31</w:t>
        </w:r>
      </w:hyperlink>
      <w:r w:rsidRPr="00EB5B7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«Полномочия Администрации городского округа»</w:t>
      </w:r>
      <w:r w:rsidRPr="00EB5B7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EB5B7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изложить в следующей редакции:</w:t>
      </w:r>
    </w:p>
    <w:p w14:paraId="3AD689B8" w14:textId="77777777" w:rsidR="00821092" w:rsidRPr="00EB5B71" w:rsidRDefault="00821092" w:rsidP="00821092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EB5B7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«64.1)</w:t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организация в соответствии с федеральным </w:t>
      </w:r>
      <w:hyperlink r:id="rId16" w:history="1">
        <w:r w:rsidRPr="00EB5B7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выполнения комплексных кадастровых работ и утверждение карты-плана территории;»;</w:t>
      </w:r>
    </w:p>
    <w:p w14:paraId="536E1F53" w14:textId="77777777" w:rsidR="00821092" w:rsidRPr="00EB5B71" w:rsidRDefault="00821092" w:rsidP="00821092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1.10. </w:t>
      </w:r>
      <w:hyperlink r:id="rId17" w:history="1">
        <w:r w:rsidRPr="00EB5B7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 1 статьи 31</w:t>
        </w:r>
      </w:hyperlink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91BE5" w:rsidRPr="00EB5B7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«Полномочия Администрации городского округа» </w:t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дополнить подпункт</w:t>
      </w:r>
      <w:r w:rsidR="00A91BE5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ом </w:t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1172FE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7 следующего содержания:</w:t>
      </w:r>
    </w:p>
    <w:p w14:paraId="42B497EE" w14:textId="77777777" w:rsidR="00821092" w:rsidRPr="00EB5B71" w:rsidRDefault="00821092" w:rsidP="00821092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EB5B7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>«6</w:t>
      </w:r>
      <w:r w:rsidR="001172F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5.</w:t>
      </w:r>
      <w:r w:rsidRPr="00EB5B7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7)</w:t>
      </w:r>
      <w:r w:rsidR="0044119B" w:rsidRPr="00EB5B7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44119B"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14:paraId="25356B11" w14:textId="77777777" w:rsidR="00821092" w:rsidRPr="00EB5B71" w:rsidRDefault="0044119B" w:rsidP="0044119B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1.11. В </w:t>
      </w:r>
      <w:hyperlink r:id="rId18" w:history="1">
        <w:r w:rsidRPr="00EB5B7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абзаце первом пункта 4.1. статьи 46</w:t>
        </w:r>
      </w:hyperlink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</w:t>
      </w:r>
      <w:r w:rsidRPr="00EB5B7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Порядок официального опубликования (обнародования) и вступления в силу муниципальных правовых актов» </w:t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слово «его» исключить, дополнить словами «уведомления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</w:t>
      </w:r>
      <w:r w:rsidR="006553D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Свердловской области</w:t>
      </w:r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предусмотренного </w:t>
      </w:r>
      <w:hyperlink r:id="rId19" w:history="1">
        <w:r w:rsidRPr="00EB5B7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6 статьи 4</w:t>
        </w:r>
      </w:hyperlink>
      <w:r w:rsidRPr="00EB5B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21 июля 2005 года N 97-ФЗ «О государственной регистрации уставов муниципальных образований».</w:t>
      </w:r>
    </w:p>
    <w:p w14:paraId="0D592A58" w14:textId="77777777" w:rsidR="00BE16B0" w:rsidRPr="00EB5B71" w:rsidRDefault="0044119B" w:rsidP="00532FAB">
      <w:pPr>
        <w:spacing w:line="280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ab/>
      </w:r>
      <w:r w:rsidR="00D4052C" w:rsidRPr="00EB5B71">
        <w:rPr>
          <w:rFonts w:ascii="Liberation Serif" w:hAnsi="Liberation Serif"/>
          <w:sz w:val="28"/>
          <w:szCs w:val="28"/>
        </w:rPr>
        <w:t>2</w:t>
      </w:r>
      <w:r w:rsidR="00EC67AE" w:rsidRPr="00EB5B71">
        <w:rPr>
          <w:rFonts w:ascii="Liberation Serif" w:hAnsi="Liberation Serif"/>
          <w:sz w:val="28"/>
          <w:szCs w:val="28"/>
        </w:rPr>
        <w:t xml:space="preserve">. </w:t>
      </w:r>
      <w:r w:rsidR="00BE16B0" w:rsidRPr="00EB5B71">
        <w:rPr>
          <w:rFonts w:ascii="Liberation Serif" w:hAnsi="Liberation Serif"/>
          <w:sz w:val="28"/>
          <w:szCs w:val="28"/>
        </w:rPr>
        <w:t>Изменения  и  дополнения 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14:paraId="30BA2A2B" w14:textId="77777777" w:rsidR="0044119B" w:rsidRPr="00EB5B71" w:rsidRDefault="0044119B" w:rsidP="0044119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5B71">
        <w:rPr>
          <w:rFonts w:ascii="Liberation Serif" w:hAnsi="Liberation Serif"/>
          <w:sz w:val="28"/>
          <w:szCs w:val="28"/>
        </w:rPr>
        <w:lastRenderedPageBreak/>
        <w:tab/>
      </w:r>
      <w:r w:rsidR="00D4052C" w:rsidRPr="00EB5B71">
        <w:rPr>
          <w:rFonts w:ascii="Liberation Serif" w:hAnsi="Liberation Serif"/>
          <w:sz w:val="28"/>
          <w:szCs w:val="28"/>
        </w:rPr>
        <w:t>3</w:t>
      </w:r>
      <w:r w:rsidR="00BE16B0" w:rsidRPr="00EB5B71">
        <w:rPr>
          <w:rFonts w:ascii="Liberation Serif" w:hAnsi="Liberation Serif"/>
          <w:sz w:val="28"/>
          <w:szCs w:val="28"/>
        </w:rPr>
        <w:t xml:space="preserve">. </w:t>
      </w:r>
      <w:r w:rsidR="00D112E0" w:rsidRPr="00EB5B71">
        <w:rPr>
          <w:rFonts w:ascii="Liberation Serif" w:hAnsi="Liberation Serif"/>
          <w:sz w:val="28"/>
          <w:szCs w:val="28"/>
        </w:rPr>
        <w:t>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</w:t>
      </w:r>
      <w:r w:rsidR="00C1713F" w:rsidRPr="00EB5B71">
        <w:rPr>
          <w:rFonts w:ascii="Liberation Serif" w:hAnsi="Liberation Serif"/>
          <w:sz w:val="28"/>
          <w:szCs w:val="28"/>
        </w:rPr>
        <w:t>убликования  в  газете  «Пламя»</w:t>
      </w:r>
      <w:r w:rsidR="001172FE">
        <w:rPr>
          <w:rFonts w:ascii="Liberation Serif" w:hAnsi="Liberation Serif"/>
          <w:sz w:val="28"/>
          <w:szCs w:val="28"/>
        </w:rPr>
        <w:t>.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</w:p>
    <w:p w14:paraId="70F06FF0" w14:textId="77777777" w:rsidR="00C1713F" w:rsidRPr="00EB5B71" w:rsidRDefault="00352C17" w:rsidP="00C1713F">
      <w:pPr>
        <w:pStyle w:val="ConsPlusNormal"/>
        <w:ind w:firstLine="540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EB5B71">
        <w:rPr>
          <w:rFonts w:ascii="Liberation Serif" w:hAnsi="Liberation Serif" w:cs="Times New Roman"/>
          <w:sz w:val="28"/>
          <w:szCs w:val="28"/>
        </w:rPr>
        <w:tab/>
      </w:r>
      <w:r w:rsidR="009D7F83" w:rsidRPr="00EB5B71">
        <w:rPr>
          <w:rFonts w:ascii="Liberation Serif" w:hAnsi="Liberation Serif" w:cs="Times New Roman"/>
          <w:sz w:val="28"/>
          <w:szCs w:val="28"/>
        </w:rPr>
        <w:t>4</w:t>
      </w:r>
      <w:r w:rsidR="00BE16B0" w:rsidRPr="00EB5B71">
        <w:rPr>
          <w:rFonts w:ascii="Liberation Serif" w:hAnsi="Liberation Serif" w:cs="Times New Roman"/>
          <w:sz w:val="28"/>
          <w:szCs w:val="28"/>
        </w:rPr>
        <w:t xml:space="preserve">. </w:t>
      </w:r>
      <w:r w:rsidR="00C1713F" w:rsidRPr="00EB5B71">
        <w:rPr>
          <w:rFonts w:ascii="Liberation Serif" w:hAnsi="Liberation Serif" w:cs="Times New Roman"/>
          <w:sz w:val="28"/>
          <w:szCs w:val="28"/>
        </w:rPr>
        <w:t>Опубликовать настоящее Решение в газете «Пламя»</w:t>
      </w:r>
      <w:r w:rsidR="00C1713F" w:rsidRPr="00EB5B7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</w:t>
      </w:r>
      <w:r w:rsidR="00C6045E" w:rsidRPr="00EB5B71">
        <w:rPr>
          <w:rFonts w:ascii="Liberation Serif" w:eastAsia="Calibri" w:hAnsi="Liberation Serif" w:cs="Times New Roman"/>
          <w:sz w:val="28"/>
          <w:szCs w:val="28"/>
          <w:lang w:eastAsia="en-US"/>
        </w:rPr>
        <w:t>ия «Каменский городской округ»,</w:t>
      </w:r>
      <w:r w:rsidR="00C1713F" w:rsidRPr="00EB5B7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6045E" w:rsidRPr="00EB5B7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ния «Каменский городской округ», на портале Министерства юстиции </w:t>
      </w:r>
      <w:r w:rsidR="00781873" w:rsidRPr="00EB5B71">
        <w:rPr>
          <w:rFonts w:ascii="Liberation Serif" w:eastAsia="Calibri" w:hAnsi="Liberation Serif" w:cs="Times New Roman"/>
          <w:sz w:val="28"/>
          <w:szCs w:val="28"/>
          <w:lang w:eastAsia="en-US"/>
        </w:rPr>
        <w:t>Российской Федерации</w:t>
      </w:r>
      <w:r w:rsidR="00EC118A" w:rsidRPr="00EB5B7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«Нормативные акты в Российской Федерации</w:t>
      </w:r>
      <w:r w:rsidR="00781873" w:rsidRPr="00EB5B7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» </w:t>
      </w:r>
      <w:r w:rsidR="00EC118A" w:rsidRPr="00EB5B71">
        <w:rPr>
          <w:rFonts w:ascii="Liberation Serif" w:eastAsiaTheme="minorHAnsi" w:hAnsi="Liberation Serif"/>
          <w:sz w:val="28"/>
          <w:szCs w:val="28"/>
          <w:lang w:eastAsia="en-US"/>
        </w:rPr>
        <w:t>http://pravo-minjust.ru.</w:t>
      </w:r>
    </w:p>
    <w:p w14:paraId="53032C7E" w14:textId="77777777" w:rsidR="00BE16B0" w:rsidRPr="00EB5B71" w:rsidRDefault="009D7F83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5</w:t>
      </w:r>
      <w:r w:rsidR="00BE16B0" w:rsidRPr="00EB5B71">
        <w:rPr>
          <w:rFonts w:ascii="Liberation Serif" w:hAnsi="Liberation Serif"/>
          <w:sz w:val="28"/>
          <w:szCs w:val="28"/>
        </w:rPr>
        <w:t>. Контроль  исполнения  настоящего  Решения  возложить  на  Председателя  Думы  Каменского  городского  округа  (В.И. Чемезова).</w:t>
      </w:r>
    </w:p>
    <w:p w14:paraId="3BCEC39A" w14:textId="77777777" w:rsidR="00BE16B0" w:rsidRPr="00EB5B71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632BF05" w14:textId="77777777"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4A5D6C0" w14:textId="77777777" w:rsidR="00EE76F2" w:rsidRDefault="00EE76F2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3D6CEA6" w14:textId="435DE84E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14:paraId="42C29A1C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E9EFBEA" w14:textId="77777777"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F8C0689" w14:textId="77777777" w:rsidR="00EE76F2" w:rsidRDefault="00EE76F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4330E61" w14:textId="692C3221" w:rsidR="00F4208D" w:rsidRPr="00EB5B71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B5B71">
        <w:rPr>
          <w:rFonts w:ascii="Liberation Serif" w:hAnsi="Liberation Serif"/>
          <w:sz w:val="28"/>
          <w:szCs w:val="28"/>
        </w:rPr>
        <w:t xml:space="preserve">  </w:t>
      </w:r>
      <w:r w:rsidRPr="00EB5B71">
        <w:rPr>
          <w:rFonts w:ascii="Liberation Serif" w:hAnsi="Liberation Serif"/>
          <w:sz w:val="28"/>
          <w:szCs w:val="28"/>
        </w:rPr>
        <w:t>С.А. Белоусов</w:t>
      </w:r>
    </w:p>
    <w:p w14:paraId="65BB9F4A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9DAC40E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8A035B1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5386A4C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052926A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843C55" w:rsidRPr="00EB5B71" w:rsidSect="00EE76F2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69D8" w14:textId="77777777" w:rsidR="0012772C" w:rsidRDefault="0012772C" w:rsidP="00C9324E">
      <w:r>
        <w:separator/>
      </w:r>
    </w:p>
  </w:endnote>
  <w:endnote w:type="continuationSeparator" w:id="0">
    <w:p w14:paraId="20E93B76" w14:textId="77777777" w:rsidR="0012772C" w:rsidRDefault="0012772C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188D" w14:textId="77777777" w:rsidR="0012772C" w:rsidRDefault="0012772C" w:rsidP="00C9324E">
      <w:r>
        <w:separator/>
      </w:r>
    </w:p>
  </w:footnote>
  <w:footnote w:type="continuationSeparator" w:id="0">
    <w:p w14:paraId="5AED9DC8" w14:textId="77777777" w:rsidR="0012772C" w:rsidRDefault="0012772C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6B0"/>
    <w:rsid w:val="00011F2A"/>
    <w:rsid w:val="0002113C"/>
    <w:rsid w:val="000607FE"/>
    <w:rsid w:val="00060F65"/>
    <w:rsid w:val="0007516C"/>
    <w:rsid w:val="00086A7C"/>
    <w:rsid w:val="000B2AA7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2772C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B41"/>
    <w:rsid w:val="001B42EB"/>
    <w:rsid w:val="001C0C84"/>
    <w:rsid w:val="001F67C0"/>
    <w:rsid w:val="0020130A"/>
    <w:rsid w:val="00204541"/>
    <w:rsid w:val="002061F1"/>
    <w:rsid w:val="002236E7"/>
    <w:rsid w:val="002474A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306173"/>
    <w:rsid w:val="00307107"/>
    <w:rsid w:val="00325B9F"/>
    <w:rsid w:val="003452D1"/>
    <w:rsid w:val="00352C17"/>
    <w:rsid w:val="003738EB"/>
    <w:rsid w:val="00381D1F"/>
    <w:rsid w:val="00396D3E"/>
    <w:rsid w:val="003A5835"/>
    <w:rsid w:val="003B7036"/>
    <w:rsid w:val="003C146C"/>
    <w:rsid w:val="003C363E"/>
    <w:rsid w:val="00404ADC"/>
    <w:rsid w:val="00405A5A"/>
    <w:rsid w:val="004160D2"/>
    <w:rsid w:val="004216A2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5CE5"/>
    <w:rsid w:val="004901FB"/>
    <w:rsid w:val="004921E7"/>
    <w:rsid w:val="004A3D01"/>
    <w:rsid w:val="004D3FD5"/>
    <w:rsid w:val="004F1DC9"/>
    <w:rsid w:val="00507A78"/>
    <w:rsid w:val="00532FAB"/>
    <w:rsid w:val="0055322C"/>
    <w:rsid w:val="00565BD7"/>
    <w:rsid w:val="00567504"/>
    <w:rsid w:val="005817C3"/>
    <w:rsid w:val="00592F55"/>
    <w:rsid w:val="005B2FB2"/>
    <w:rsid w:val="005C4071"/>
    <w:rsid w:val="005C663D"/>
    <w:rsid w:val="005E369D"/>
    <w:rsid w:val="005E6702"/>
    <w:rsid w:val="005F2284"/>
    <w:rsid w:val="00613CC6"/>
    <w:rsid w:val="006553D3"/>
    <w:rsid w:val="00660AE8"/>
    <w:rsid w:val="0066294C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A557B"/>
    <w:rsid w:val="007C6371"/>
    <w:rsid w:val="007D255C"/>
    <w:rsid w:val="007D3C73"/>
    <w:rsid w:val="007D43A4"/>
    <w:rsid w:val="007D4CF6"/>
    <w:rsid w:val="007D5A1C"/>
    <w:rsid w:val="007D6600"/>
    <w:rsid w:val="007D7338"/>
    <w:rsid w:val="007E30C3"/>
    <w:rsid w:val="007E33FE"/>
    <w:rsid w:val="00801738"/>
    <w:rsid w:val="008030C9"/>
    <w:rsid w:val="00821092"/>
    <w:rsid w:val="008228E5"/>
    <w:rsid w:val="008231CF"/>
    <w:rsid w:val="00832C9D"/>
    <w:rsid w:val="00843C55"/>
    <w:rsid w:val="008553D7"/>
    <w:rsid w:val="00855962"/>
    <w:rsid w:val="00856769"/>
    <w:rsid w:val="00860F43"/>
    <w:rsid w:val="008613BB"/>
    <w:rsid w:val="00887070"/>
    <w:rsid w:val="00893741"/>
    <w:rsid w:val="00896220"/>
    <w:rsid w:val="008F33A9"/>
    <w:rsid w:val="008F667D"/>
    <w:rsid w:val="00915F9B"/>
    <w:rsid w:val="00925D09"/>
    <w:rsid w:val="00954F4E"/>
    <w:rsid w:val="009645C4"/>
    <w:rsid w:val="00987DC1"/>
    <w:rsid w:val="00991385"/>
    <w:rsid w:val="009924F5"/>
    <w:rsid w:val="009A1385"/>
    <w:rsid w:val="009C41AB"/>
    <w:rsid w:val="009D7F83"/>
    <w:rsid w:val="009E03FC"/>
    <w:rsid w:val="009F631F"/>
    <w:rsid w:val="00A0233B"/>
    <w:rsid w:val="00A03065"/>
    <w:rsid w:val="00A0741E"/>
    <w:rsid w:val="00A13D1F"/>
    <w:rsid w:val="00A21677"/>
    <w:rsid w:val="00A21A7D"/>
    <w:rsid w:val="00A23869"/>
    <w:rsid w:val="00A41FD5"/>
    <w:rsid w:val="00A47854"/>
    <w:rsid w:val="00A577EE"/>
    <w:rsid w:val="00A63A98"/>
    <w:rsid w:val="00A73111"/>
    <w:rsid w:val="00A8725D"/>
    <w:rsid w:val="00A90ED3"/>
    <w:rsid w:val="00A91BE5"/>
    <w:rsid w:val="00AA0D4A"/>
    <w:rsid w:val="00AE1EBC"/>
    <w:rsid w:val="00AF5267"/>
    <w:rsid w:val="00AF7247"/>
    <w:rsid w:val="00B21A6C"/>
    <w:rsid w:val="00B27FE1"/>
    <w:rsid w:val="00B30985"/>
    <w:rsid w:val="00B41D58"/>
    <w:rsid w:val="00B44000"/>
    <w:rsid w:val="00B458B3"/>
    <w:rsid w:val="00B54D45"/>
    <w:rsid w:val="00B579C5"/>
    <w:rsid w:val="00B64679"/>
    <w:rsid w:val="00B74CFF"/>
    <w:rsid w:val="00B77CA4"/>
    <w:rsid w:val="00BB487F"/>
    <w:rsid w:val="00BD7F19"/>
    <w:rsid w:val="00BE16B0"/>
    <w:rsid w:val="00C1713F"/>
    <w:rsid w:val="00C45748"/>
    <w:rsid w:val="00C5725B"/>
    <w:rsid w:val="00C6045E"/>
    <w:rsid w:val="00C734EF"/>
    <w:rsid w:val="00C7656A"/>
    <w:rsid w:val="00C8161E"/>
    <w:rsid w:val="00C9324E"/>
    <w:rsid w:val="00CB166C"/>
    <w:rsid w:val="00CC0668"/>
    <w:rsid w:val="00CE25F9"/>
    <w:rsid w:val="00CE35EF"/>
    <w:rsid w:val="00CE37C9"/>
    <w:rsid w:val="00CE7323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90AA8"/>
    <w:rsid w:val="00D911DA"/>
    <w:rsid w:val="00D95AC1"/>
    <w:rsid w:val="00DD2747"/>
    <w:rsid w:val="00DD7540"/>
    <w:rsid w:val="00DD76D1"/>
    <w:rsid w:val="00E137F4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A3CD7"/>
    <w:rsid w:val="00EA5982"/>
    <w:rsid w:val="00EB5B71"/>
    <w:rsid w:val="00EC118A"/>
    <w:rsid w:val="00EC67AE"/>
    <w:rsid w:val="00EE76F2"/>
    <w:rsid w:val="00EF1EE5"/>
    <w:rsid w:val="00EF4D7B"/>
    <w:rsid w:val="00EF68B4"/>
    <w:rsid w:val="00F009A1"/>
    <w:rsid w:val="00F00A9D"/>
    <w:rsid w:val="00F066DA"/>
    <w:rsid w:val="00F1659E"/>
    <w:rsid w:val="00F22260"/>
    <w:rsid w:val="00F4208D"/>
    <w:rsid w:val="00F60F83"/>
    <w:rsid w:val="00F75127"/>
    <w:rsid w:val="00F768E9"/>
    <w:rsid w:val="00F940EE"/>
    <w:rsid w:val="00FB0425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ECED"/>
  <w15:docId w15:val="{4AB25217-6689-43D2-A227-9627DB7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04962EC4815F38B7393EEA65ADA4F6321E4C67DCE3E62F91E0E16EC14819B785EE5C50F601A7F0B995EAEDE03hBE3F" TargetMode="External"/><Relationship Id="rId18" Type="http://schemas.openxmlformats.org/officeDocument/2006/relationships/hyperlink" Target="consultantplus://offline/ref=772FC29EF135F4FA069789306A539FF8316F0BCA8FB6FB1FE5220A8ABB99E0371A73BE4E111D73B248FAC96B59563D1F1B3042B6A7O763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DA7BD205A9E19B1F3B5649260B8C876C9A41A8CABD179D20620EE0114E23CF8CB98C09F86849A455066B5397FD87D6EB03D762F7B378EE532F4DB8C7O4L" TargetMode="External"/><Relationship Id="rId17" Type="http://schemas.openxmlformats.org/officeDocument/2006/relationships/hyperlink" Target="consultantplus://offline/ref=790D01E7362125EA9A6F0F29FAC42812743C091F8E22D9FC24E2CC3228AC0584AA47C8EDA984816C67687334B98712A40C58CD8DDFB7614E88866052u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7E644181F2C2C72FCDAEA9620A7F726E4CD7705644030BD56311D143EC8952191A9F6581DE221049DA205111F3B90825269227EBm9s8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39CCDD1C91941741992FFC22B602C8263DB3D45C7FA0A6F392471DDEF39920DF72224297715290BCA52A8272BC0D57558840441A8347DC979239o3x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F39747913E7C03DB9C793DE81C4ECA9FD8FC8C3AEB47252313DA0F4F9223482D93184848F3DC432683F8C5121B0BF039FEC218410A6CB84DD54E94FCk3K" TargetMode="External"/><Relationship Id="rId10" Type="http://schemas.openxmlformats.org/officeDocument/2006/relationships/hyperlink" Target="consultantplus://offline/ref=0639CCDD1C91941741992FFC22B602C8263DB3D45C7FA0A6F392471DDEF39920DF72224297715290BCA52A8272BC0D57558840441A8347DC979239o3x0F" TargetMode="External"/><Relationship Id="rId19" Type="http://schemas.openxmlformats.org/officeDocument/2006/relationships/hyperlink" Target="consultantplus://offline/ref=772FC29EF135F4FA069789306A539FF8306909CA84B7FB1FE5220A8ABB99E0371A73BE4F151E2CB75DEB91665849231B012C40B4OA6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7E644181F2C2C72FCDAEA9620A7F726E4CD7705644030BD56311D143EC8952191A9F6581DE221049DA205111F3B90825269227EBm9s8F" TargetMode="External"/><Relationship Id="rId14" Type="http://schemas.openxmlformats.org/officeDocument/2006/relationships/hyperlink" Target="consultantplus://offline/ref=104962EC4815F38B7393EEA65ADA4F6321E4C67DCE3E62F91E0E16EC14819B785EE5C50F601A7F0B995EAEDE03hBE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8681-F49B-4820-99A0-136FEC2D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17</cp:revision>
  <cp:lastPrinted>2021-06-18T03:06:00Z</cp:lastPrinted>
  <dcterms:created xsi:type="dcterms:W3CDTF">2021-03-11T11:49:00Z</dcterms:created>
  <dcterms:modified xsi:type="dcterms:W3CDTF">2021-06-18T03:06:00Z</dcterms:modified>
</cp:coreProperties>
</file>